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6E" w:rsidRPr="003302BA" w:rsidRDefault="00C7386E" w:rsidP="00D95DF1">
      <w:pPr>
        <w:pStyle w:val="msonormalcxspmiddle"/>
        <w:spacing w:before="0" w:beforeAutospacing="0" w:after="0" w:afterAutospacing="0"/>
        <w:jc w:val="center"/>
        <w:rPr>
          <w:b/>
          <w:sz w:val="28"/>
          <w:szCs w:val="28"/>
        </w:rPr>
      </w:pPr>
      <w:r w:rsidRPr="003302BA">
        <w:rPr>
          <w:b/>
          <w:sz w:val="28"/>
          <w:szCs w:val="28"/>
        </w:rPr>
        <w:t>АДМИНИСТРАЦИЯ ГОРОДА ДИМИТРОВГРАДА</w:t>
      </w:r>
    </w:p>
    <w:p w:rsidR="00C7386E" w:rsidRPr="003302BA" w:rsidRDefault="00C7386E" w:rsidP="00D95DF1">
      <w:pPr>
        <w:tabs>
          <w:tab w:val="center" w:pos="4859"/>
          <w:tab w:val="left" w:pos="6720"/>
        </w:tabs>
        <w:spacing w:after="0" w:line="240" w:lineRule="auto"/>
        <w:ind w:right="-82"/>
        <w:jc w:val="center"/>
        <w:rPr>
          <w:rFonts w:ascii="Times New Roman" w:hAnsi="Times New Roman" w:cs="Times New Roman"/>
          <w:b/>
          <w:sz w:val="28"/>
          <w:szCs w:val="28"/>
        </w:rPr>
      </w:pPr>
      <w:r w:rsidRPr="003302BA">
        <w:rPr>
          <w:rFonts w:ascii="Times New Roman" w:hAnsi="Times New Roman" w:cs="Times New Roman"/>
          <w:b/>
          <w:sz w:val="28"/>
          <w:szCs w:val="28"/>
        </w:rPr>
        <w:t>Ульяновской области</w:t>
      </w:r>
    </w:p>
    <w:p w:rsidR="00C7386E" w:rsidRPr="003302BA" w:rsidRDefault="00C7386E" w:rsidP="00D95DF1">
      <w:pPr>
        <w:tabs>
          <w:tab w:val="center" w:pos="4859"/>
          <w:tab w:val="left" w:pos="5040"/>
        </w:tabs>
        <w:spacing w:after="0" w:line="240" w:lineRule="auto"/>
        <w:ind w:right="-82"/>
        <w:rPr>
          <w:rFonts w:ascii="Times New Roman" w:hAnsi="Times New Roman" w:cs="Times New Roman"/>
          <w:b/>
          <w:sz w:val="28"/>
          <w:szCs w:val="28"/>
        </w:rPr>
      </w:pPr>
      <w:r w:rsidRPr="003302BA">
        <w:rPr>
          <w:rFonts w:ascii="Times New Roman" w:hAnsi="Times New Roman" w:cs="Times New Roman"/>
          <w:b/>
          <w:sz w:val="28"/>
          <w:szCs w:val="28"/>
        </w:rPr>
        <w:tab/>
      </w:r>
      <w:r w:rsidRPr="003302BA">
        <w:rPr>
          <w:rFonts w:ascii="Times New Roman" w:hAnsi="Times New Roman" w:cs="Times New Roman"/>
          <w:b/>
          <w:sz w:val="28"/>
          <w:szCs w:val="28"/>
        </w:rPr>
        <w:tab/>
      </w:r>
      <w:r w:rsidRPr="003302BA">
        <w:rPr>
          <w:rFonts w:ascii="Times New Roman" w:hAnsi="Times New Roman" w:cs="Times New Roman"/>
          <w:b/>
          <w:sz w:val="28"/>
          <w:szCs w:val="28"/>
        </w:rPr>
        <w:tab/>
      </w:r>
    </w:p>
    <w:p w:rsidR="00C7386E" w:rsidRPr="003302BA" w:rsidRDefault="00C7386E" w:rsidP="00D95DF1">
      <w:pPr>
        <w:tabs>
          <w:tab w:val="left" w:pos="4230"/>
          <w:tab w:val="left" w:pos="7005"/>
        </w:tabs>
        <w:spacing w:after="0" w:line="240" w:lineRule="auto"/>
        <w:jc w:val="center"/>
        <w:rPr>
          <w:rFonts w:ascii="Times New Roman" w:hAnsi="Times New Roman" w:cs="Times New Roman"/>
          <w:b/>
          <w:sz w:val="28"/>
          <w:szCs w:val="28"/>
        </w:rPr>
      </w:pPr>
      <w:r w:rsidRPr="003302BA">
        <w:rPr>
          <w:rFonts w:ascii="Times New Roman" w:hAnsi="Times New Roman" w:cs="Times New Roman"/>
          <w:b/>
          <w:sz w:val="28"/>
          <w:szCs w:val="28"/>
        </w:rPr>
        <w:t>П О С Т А Н О В Л Е Н И Е</w:t>
      </w:r>
    </w:p>
    <w:p w:rsidR="00C7386E" w:rsidRPr="003302BA" w:rsidRDefault="00C7386E" w:rsidP="00D95DF1">
      <w:pPr>
        <w:tabs>
          <w:tab w:val="left" w:pos="4230"/>
          <w:tab w:val="left" w:pos="7005"/>
        </w:tabs>
        <w:spacing w:after="0" w:line="240" w:lineRule="auto"/>
        <w:rPr>
          <w:rFonts w:ascii="Times New Roman" w:hAnsi="Times New Roman" w:cs="Times New Roman"/>
          <w:b/>
          <w:sz w:val="28"/>
          <w:szCs w:val="28"/>
        </w:rPr>
      </w:pPr>
    </w:p>
    <w:p w:rsidR="00C7386E" w:rsidRPr="003302BA" w:rsidRDefault="00C7386E" w:rsidP="00D95DF1">
      <w:pPr>
        <w:pStyle w:val="Header"/>
        <w:spacing w:after="0" w:line="240" w:lineRule="auto"/>
        <w:ind w:right="-30"/>
        <w:jc w:val="center"/>
        <w:rPr>
          <w:rFonts w:ascii="Times New Roman" w:hAnsi="Times New Roman"/>
          <w:b/>
          <w:sz w:val="28"/>
          <w:szCs w:val="28"/>
        </w:rPr>
      </w:pPr>
      <w:r w:rsidRPr="003302BA">
        <w:rPr>
          <w:rFonts w:ascii="Times New Roman" w:hAnsi="Times New Roman"/>
          <w:sz w:val="28"/>
          <w:szCs w:val="28"/>
        </w:rPr>
        <w:t>03 декабря 2019 года                                                                                  3156</w:t>
      </w:r>
    </w:p>
    <w:p w:rsidR="00C7386E" w:rsidRPr="003B0146" w:rsidRDefault="00C7386E" w:rsidP="00D95DF1">
      <w:pPr>
        <w:spacing w:after="0" w:line="240" w:lineRule="auto"/>
        <w:rPr>
          <w:rFonts w:ascii="Times New Roman" w:hAnsi="Times New Roman" w:cs="Times New Roman"/>
          <w:b/>
          <w:bCs/>
          <w:sz w:val="28"/>
          <w:szCs w:val="28"/>
        </w:rPr>
      </w:pPr>
    </w:p>
    <w:p w:rsidR="00C7386E" w:rsidRDefault="00C7386E" w:rsidP="00D95DF1">
      <w:pPr>
        <w:spacing w:after="0" w:line="240" w:lineRule="auto"/>
        <w:rPr>
          <w:rFonts w:ascii="Times New Roman" w:hAnsi="Times New Roman" w:cs="Times New Roman"/>
          <w:b/>
          <w:bCs/>
          <w:sz w:val="28"/>
          <w:szCs w:val="28"/>
        </w:rPr>
      </w:pPr>
    </w:p>
    <w:p w:rsidR="00C7386E" w:rsidRPr="003B0146" w:rsidRDefault="00C7386E" w:rsidP="00E73322">
      <w:pPr>
        <w:spacing w:after="0" w:line="240" w:lineRule="auto"/>
        <w:jc w:val="center"/>
        <w:rPr>
          <w:rFonts w:ascii="Times New Roman" w:hAnsi="Times New Roman" w:cs="Times New Roman"/>
          <w:b/>
          <w:bCs/>
          <w:sz w:val="28"/>
          <w:szCs w:val="28"/>
        </w:rPr>
      </w:pPr>
      <w:r w:rsidRPr="003B0146">
        <w:rPr>
          <w:rFonts w:ascii="Times New Roman" w:hAnsi="Times New Roman" w:cs="Times New Roman"/>
          <w:b/>
          <w:bCs/>
          <w:sz w:val="28"/>
          <w:szCs w:val="28"/>
        </w:rPr>
        <w:t>О внесении изменения в постановление Администрации города</w:t>
      </w:r>
    </w:p>
    <w:p w:rsidR="00C7386E" w:rsidRPr="003B0146" w:rsidRDefault="00C7386E" w:rsidP="00E73322">
      <w:pPr>
        <w:spacing w:after="0" w:line="240" w:lineRule="auto"/>
        <w:jc w:val="center"/>
        <w:rPr>
          <w:rFonts w:ascii="Times New Roman" w:hAnsi="Times New Roman" w:cs="Times New Roman"/>
          <w:b/>
          <w:bCs/>
          <w:sz w:val="28"/>
          <w:szCs w:val="28"/>
        </w:rPr>
      </w:pPr>
      <w:r w:rsidRPr="003B0146">
        <w:rPr>
          <w:rFonts w:ascii="Times New Roman" w:hAnsi="Times New Roman" w:cs="Times New Roman"/>
          <w:b/>
          <w:bCs/>
          <w:sz w:val="28"/>
          <w:szCs w:val="28"/>
        </w:rPr>
        <w:t>от 30.09.2011 №</w:t>
      </w:r>
      <w:r>
        <w:rPr>
          <w:rFonts w:ascii="Times New Roman" w:hAnsi="Times New Roman" w:cs="Times New Roman"/>
          <w:b/>
          <w:bCs/>
          <w:sz w:val="28"/>
          <w:szCs w:val="28"/>
        </w:rPr>
        <w:t xml:space="preserve"> </w:t>
      </w:r>
      <w:r w:rsidRPr="003B0146">
        <w:rPr>
          <w:rFonts w:ascii="Times New Roman" w:hAnsi="Times New Roman" w:cs="Times New Roman"/>
          <w:b/>
          <w:bCs/>
          <w:sz w:val="28"/>
          <w:szCs w:val="28"/>
        </w:rPr>
        <w:t>3780</w:t>
      </w:r>
    </w:p>
    <w:p w:rsidR="00C7386E" w:rsidRPr="003B0146" w:rsidRDefault="00C7386E" w:rsidP="00E73322">
      <w:pPr>
        <w:spacing w:after="0" w:line="240" w:lineRule="auto"/>
        <w:ind w:firstLine="709"/>
        <w:jc w:val="both"/>
        <w:rPr>
          <w:rFonts w:ascii="Times New Roman" w:hAnsi="Times New Roman" w:cs="Times New Roman"/>
          <w:sz w:val="28"/>
          <w:szCs w:val="28"/>
        </w:rPr>
      </w:pPr>
    </w:p>
    <w:p w:rsidR="00C7386E" w:rsidRPr="003B0146" w:rsidRDefault="00C7386E" w:rsidP="00E73322">
      <w:pPr>
        <w:spacing w:after="0" w:line="240" w:lineRule="auto"/>
        <w:ind w:firstLine="709"/>
        <w:jc w:val="both"/>
        <w:rPr>
          <w:rFonts w:ascii="Times New Roman" w:hAnsi="Times New Roman" w:cs="Times New Roman"/>
          <w:sz w:val="28"/>
          <w:szCs w:val="28"/>
        </w:rPr>
      </w:pPr>
      <w:r w:rsidRPr="003B0146">
        <w:rPr>
          <w:rFonts w:ascii="Times New Roman" w:hAnsi="Times New Roman" w:cs="Times New Roman"/>
          <w:sz w:val="28"/>
          <w:szCs w:val="28"/>
        </w:rPr>
        <w:t>В целях приведения муниципальных правовых актов с требованиями действующего законодательства п о с т а н о в л я ю:</w:t>
      </w:r>
    </w:p>
    <w:p w:rsidR="00C7386E" w:rsidRPr="003B0146" w:rsidRDefault="00C7386E" w:rsidP="00E73322">
      <w:pPr>
        <w:pStyle w:val="ConsPlusNormal"/>
        <w:keepNext/>
        <w:ind w:firstLine="567"/>
        <w:jc w:val="both"/>
        <w:rPr>
          <w:rFonts w:ascii="Times New Roman" w:hAnsi="Times New Roman" w:cs="Times New Roman"/>
          <w:b/>
          <w:bCs/>
          <w:sz w:val="28"/>
          <w:szCs w:val="28"/>
        </w:rPr>
      </w:pPr>
      <w:r w:rsidRPr="003B0146">
        <w:rPr>
          <w:rFonts w:ascii="Times New Roman" w:hAnsi="Times New Roman" w:cs="Times New Roman"/>
          <w:sz w:val="28"/>
          <w:szCs w:val="28"/>
        </w:rPr>
        <w:t>1.</w:t>
      </w:r>
      <w:r w:rsidRPr="003B0146">
        <w:rPr>
          <w:rFonts w:ascii="Times New Roman" w:hAnsi="Times New Roman" w:cs="Times New Roman"/>
          <w:sz w:val="28"/>
          <w:szCs w:val="28"/>
          <w:lang w:eastAsia="en-US"/>
        </w:rPr>
        <w:t xml:space="preserve">Внести в </w:t>
      </w:r>
      <w:hyperlink r:id="rId7" w:history="1">
        <w:r w:rsidRPr="003B0146">
          <w:rPr>
            <w:rFonts w:ascii="Times New Roman" w:hAnsi="Times New Roman" w:cs="Times New Roman"/>
            <w:sz w:val="28"/>
            <w:szCs w:val="28"/>
            <w:lang w:eastAsia="en-US"/>
          </w:rPr>
          <w:t>постановление</w:t>
        </w:r>
      </w:hyperlink>
      <w:r w:rsidRPr="003B0146">
        <w:rPr>
          <w:rFonts w:ascii="Times New Roman" w:hAnsi="Times New Roman" w:cs="Times New Roman"/>
          <w:sz w:val="28"/>
          <w:szCs w:val="28"/>
          <w:lang w:eastAsia="en-US"/>
        </w:rPr>
        <w:t xml:space="preserve"> Администрации города </w:t>
      </w:r>
      <w:r w:rsidRPr="003B0146">
        <w:rPr>
          <w:rFonts w:ascii="Times New Roman" w:hAnsi="Times New Roman" w:cs="Times New Roman"/>
          <w:sz w:val="28"/>
          <w:szCs w:val="28"/>
        </w:rPr>
        <w:t xml:space="preserve">от 30.09.2011 </w:t>
      </w:r>
      <w:r>
        <w:rPr>
          <w:rFonts w:ascii="Times New Roman" w:hAnsi="Times New Roman" w:cs="Times New Roman"/>
          <w:sz w:val="28"/>
          <w:szCs w:val="28"/>
        </w:rPr>
        <w:t xml:space="preserve">       </w:t>
      </w:r>
      <w:r w:rsidRPr="003B01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0146">
        <w:rPr>
          <w:rFonts w:ascii="Times New Roman" w:hAnsi="Times New Roman" w:cs="Times New Roman"/>
          <w:sz w:val="28"/>
          <w:szCs w:val="28"/>
        </w:rPr>
        <w:t>3780</w:t>
      </w:r>
      <w:r w:rsidRPr="003B0146">
        <w:rPr>
          <w:rFonts w:ascii="Times New Roman" w:hAnsi="Times New Roman" w:cs="Times New Roman"/>
          <w:sz w:val="28"/>
          <w:szCs w:val="28"/>
          <w:lang w:eastAsia="en-US"/>
        </w:rPr>
        <w:t xml:space="preserve"> «</w:t>
      </w:r>
      <w:r w:rsidRPr="003B0146">
        <w:rPr>
          <w:rFonts w:ascii="Times New Roman" w:hAnsi="Times New Roman" w:cs="Times New Roman"/>
          <w:sz w:val="28"/>
          <w:szCs w:val="28"/>
        </w:rPr>
        <w:t>Об утверждении Реестра муниципальных услуг города Димитровграда Ульяновской области»</w:t>
      </w:r>
      <w:r w:rsidRPr="003B0146">
        <w:rPr>
          <w:rFonts w:ascii="Times New Roman" w:hAnsi="Times New Roman" w:cs="Times New Roman"/>
          <w:sz w:val="28"/>
          <w:szCs w:val="28"/>
          <w:lang w:eastAsia="en-US"/>
        </w:rPr>
        <w:t xml:space="preserve"> (далее – постановление) следующее изменение:</w:t>
      </w:r>
    </w:p>
    <w:p w:rsidR="00C7386E" w:rsidRPr="003B0146" w:rsidRDefault="00C7386E" w:rsidP="00E73322">
      <w:pPr>
        <w:autoSpaceDE w:val="0"/>
        <w:autoSpaceDN w:val="0"/>
        <w:adjustRightInd w:val="0"/>
        <w:spacing w:after="0" w:line="240" w:lineRule="auto"/>
        <w:ind w:firstLine="567"/>
        <w:jc w:val="both"/>
        <w:rPr>
          <w:rFonts w:ascii="Times New Roman" w:hAnsi="Times New Roman" w:cs="Times New Roman"/>
          <w:sz w:val="28"/>
          <w:szCs w:val="28"/>
        </w:rPr>
      </w:pPr>
      <w:r w:rsidRPr="003B0146">
        <w:rPr>
          <w:rFonts w:ascii="Times New Roman" w:hAnsi="Times New Roman" w:cs="Times New Roman"/>
          <w:sz w:val="28"/>
          <w:szCs w:val="28"/>
        </w:rPr>
        <w:t xml:space="preserve">Раздел </w:t>
      </w:r>
      <w:r>
        <w:rPr>
          <w:rFonts w:ascii="Times New Roman" w:hAnsi="Times New Roman" w:cs="Times New Roman"/>
          <w:sz w:val="28"/>
          <w:szCs w:val="28"/>
        </w:rPr>
        <w:t>«1.</w:t>
      </w:r>
      <w:r w:rsidRPr="003B0146">
        <w:rPr>
          <w:rFonts w:ascii="Times New Roman" w:hAnsi="Times New Roman" w:cs="Times New Roman"/>
          <w:sz w:val="28"/>
          <w:szCs w:val="28"/>
        </w:rPr>
        <w:t>Сведения о муниципальных услугах, предоставляемых Администрацией города Димитровграда» приложения к постановлению изложить в следующей редакции:</w:t>
      </w:r>
    </w:p>
    <w:p w:rsidR="00C7386E" w:rsidRDefault="00C7386E" w:rsidP="00E733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51"/>
        <w:gridCol w:w="3260"/>
        <w:gridCol w:w="3544"/>
        <w:gridCol w:w="2268"/>
      </w:tblGrid>
      <w:tr w:rsidR="00C7386E" w:rsidRPr="00E03FF7" w:rsidTr="00661644">
        <w:tc>
          <w:tcPr>
            <w:tcW w:w="9923" w:type="dxa"/>
            <w:gridSpan w:val="4"/>
          </w:tcPr>
          <w:p w:rsidR="00C7386E" w:rsidRDefault="00C7386E" w:rsidP="00E7332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E03FF7">
              <w:rPr>
                <w:rFonts w:ascii="Times New Roman" w:hAnsi="Times New Roman" w:cs="Times New Roman"/>
                <w:sz w:val="24"/>
                <w:szCs w:val="24"/>
              </w:rPr>
              <w:t xml:space="preserve">Сведения о муниципальных услугах, предоставляемых </w:t>
            </w:r>
          </w:p>
          <w:p w:rsidR="00C7386E" w:rsidRPr="00E03FF7" w:rsidRDefault="00C7386E" w:rsidP="00E73322">
            <w:pPr>
              <w:pStyle w:val="ConsPlusNormal"/>
              <w:jc w:val="center"/>
              <w:rPr>
                <w:rFonts w:ascii="Times New Roman" w:hAnsi="Times New Roman" w:cs="Times New Roman"/>
                <w:sz w:val="24"/>
                <w:szCs w:val="24"/>
              </w:rPr>
            </w:pPr>
            <w:r w:rsidRPr="00E03FF7">
              <w:rPr>
                <w:rFonts w:ascii="Times New Roman" w:hAnsi="Times New Roman" w:cs="Times New Roman"/>
                <w:sz w:val="24"/>
                <w:szCs w:val="24"/>
              </w:rPr>
              <w:t>Администрацией города Димитровграда</w:t>
            </w:r>
          </w:p>
        </w:tc>
      </w:tr>
      <w:tr w:rsidR="00C7386E" w:rsidRPr="00E03FF7" w:rsidTr="00661644">
        <w:tc>
          <w:tcPr>
            <w:tcW w:w="851" w:type="dxa"/>
          </w:tcPr>
          <w:p w:rsidR="00C7386E" w:rsidRPr="00E03FF7" w:rsidRDefault="00C7386E" w:rsidP="00E733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03FF7">
              <w:rPr>
                <w:rFonts w:ascii="Times New Roman" w:hAnsi="Times New Roman" w:cs="Times New Roman"/>
                <w:sz w:val="24"/>
                <w:szCs w:val="24"/>
              </w:rPr>
              <w:t>п/п</w:t>
            </w:r>
          </w:p>
        </w:tc>
        <w:tc>
          <w:tcPr>
            <w:tcW w:w="3260" w:type="dxa"/>
          </w:tcPr>
          <w:p w:rsidR="00C7386E" w:rsidRPr="00E03FF7" w:rsidRDefault="00C7386E" w:rsidP="00E73322">
            <w:pPr>
              <w:pStyle w:val="ConsPlusNormal"/>
              <w:ind w:firstLine="0"/>
              <w:jc w:val="center"/>
              <w:rPr>
                <w:rFonts w:ascii="Times New Roman" w:hAnsi="Times New Roman" w:cs="Times New Roman"/>
                <w:sz w:val="24"/>
                <w:szCs w:val="24"/>
              </w:rPr>
            </w:pPr>
            <w:r w:rsidRPr="00E03FF7">
              <w:rPr>
                <w:rFonts w:ascii="Times New Roman" w:hAnsi="Times New Roman" w:cs="Times New Roman"/>
                <w:sz w:val="24"/>
                <w:szCs w:val="24"/>
              </w:rPr>
              <w:t>Наименование муниципальной услуги</w:t>
            </w:r>
          </w:p>
        </w:tc>
        <w:tc>
          <w:tcPr>
            <w:tcW w:w="3544" w:type="dxa"/>
          </w:tcPr>
          <w:p w:rsidR="00C7386E" w:rsidRPr="00E03FF7" w:rsidRDefault="00C7386E" w:rsidP="00E733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Правовые основания</w:t>
            </w:r>
            <w:r w:rsidRPr="00E03FF7">
              <w:rPr>
                <w:rFonts w:ascii="Times New Roman" w:hAnsi="Times New Roman" w:cs="Times New Roman"/>
                <w:sz w:val="24"/>
                <w:szCs w:val="24"/>
              </w:rPr>
              <w:t xml:space="preserve"> включения в реестр муниципальных услуг города Димитровграда</w:t>
            </w:r>
          </w:p>
        </w:tc>
        <w:tc>
          <w:tcPr>
            <w:tcW w:w="2268" w:type="dxa"/>
          </w:tcPr>
          <w:p w:rsidR="00C7386E" w:rsidRPr="00E03FF7" w:rsidRDefault="00C7386E" w:rsidP="00E73322">
            <w:pPr>
              <w:pStyle w:val="ConsPlusNormal"/>
              <w:ind w:firstLine="0"/>
              <w:jc w:val="center"/>
              <w:rPr>
                <w:rFonts w:ascii="Times New Roman" w:hAnsi="Times New Roman" w:cs="Times New Roman"/>
                <w:sz w:val="24"/>
                <w:szCs w:val="24"/>
              </w:rPr>
            </w:pPr>
            <w:r w:rsidRPr="00E03FF7">
              <w:rPr>
                <w:rFonts w:ascii="Times New Roman" w:hAnsi="Times New Roman" w:cs="Times New Roman"/>
                <w:sz w:val="24"/>
                <w:szCs w:val="24"/>
              </w:rPr>
              <w:t>Структурные подразделения, отраслевые (функциональные) органы Администрации города, муниципальные учреждения и другие организации, участвующие в предоставлении муниципальной услуги</w:t>
            </w:r>
          </w:p>
        </w:tc>
      </w:tr>
      <w:tr w:rsidR="00C7386E" w:rsidRPr="00E03FF7" w:rsidTr="00661644">
        <w:tc>
          <w:tcPr>
            <w:tcW w:w="851" w:type="dxa"/>
          </w:tcPr>
          <w:p w:rsidR="00C7386E" w:rsidRPr="00E03FF7" w:rsidRDefault="00C7386E" w:rsidP="00E73322">
            <w:pPr>
              <w:pStyle w:val="ConsPlusNormal"/>
              <w:ind w:firstLine="0"/>
              <w:jc w:val="center"/>
              <w:rPr>
                <w:rFonts w:ascii="Times New Roman" w:hAnsi="Times New Roman" w:cs="Times New Roman"/>
                <w:sz w:val="24"/>
                <w:szCs w:val="24"/>
              </w:rPr>
            </w:pPr>
            <w:r w:rsidRPr="00E03FF7">
              <w:rPr>
                <w:rFonts w:ascii="Times New Roman" w:hAnsi="Times New Roman" w:cs="Times New Roman"/>
                <w:sz w:val="24"/>
                <w:szCs w:val="24"/>
              </w:rPr>
              <w:t>1</w:t>
            </w:r>
          </w:p>
        </w:tc>
        <w:tc>
          <w:tcPr>
            <w:tcW w:w="3260" w:type="dxa"/>
          </w:tcPr>
          <w:p w:rsidR="00C7386E" w:rsidRPr="00E03FF7" w:rsidRDefault="00C7386E" w:rsidP="00E73322">
            <w:pPr>
              <w:pStyle w:val="ConsPlusNormal"/>
              <w:ind w:firstLine="0"/>
              <w:jc w:val="center"/>
              <w:rPr>
                <w:rFonts w:ascii="Times New Roman" w:hAnsi="Times New Roman" w:cs="Times New Roman"/>
                <w:sz w:val="24"/>
                <w:szCs w:val="24"/>
              </w:rPr>
            </w:pPr>
            <w:r w:rsidRPr="00E03FF7">
              <w:rPr>
                <w:rFonts w:ascii="Times New Roman" w:hAnsi="Times New Roman" w:cs="Times New Roman"/>
                <w:sz w:val="24"/>
                <w:szCs w:val="24"/>
              </w:rPr>
              <w:t>2</w:t>
            </w:r>
          </w:p>
        </w:tc>
        <w:tc>
          <w:tcPr>
            <w:tcW w:w="3544" w:type="dxa"/>
          </w:tcPr>
          <w:p w:rsidR="00C7386E" w:rsidRPr="00E03FF7" w:rsidRDefault="00C7386E" w:rsidP="00E73322">
            <w:pPr>
              <w:pStyle w:val="ConsPlusNormal"/>
              <w:ind w:firstLine="0"/>
              <w:jc w:val="center"/>
              <w:rPr>
                <w:rFonts w:ascii="Times New Roman" w:hAnsi="Times New Roman" w:cs="Times New Roman"/>
                <w:sz w:val="24"/>
                <w:szCs w:val="24"/>
              </w:rPr>
            </w:pPr>
            <w:r w:rsidRPr="00E03FF7">
              <w:rPr>
                <w:rFonts w:ascii="Times New Roman" w:hAnsi="Times New Roman" w:cs="Times New Roman"/>
                <w:sz w:val="24"/>
                <w:szCs w:val="24"/>
              </w:rPr>
              <w:t>3</w:t>
            </w:r>
          </w:p>
        </w:tc>
        <w:tc>
          <w:tcPr>
            <w:tcW w:w="2268" w:type="dxa"/>
          </w:tcPr>
          <w:p w:rsidR="00C7386E" w:rsidRPr="00E03FF7" w:rsidRDefault="00C7386E" w:rsidP="00E73322">
            <w:pPr>
              <w:pStyle w:val="ConsPlusNormal"/>
              <w:ind w:firstLine="0"/>
              <w:jc w:val="center"/>
              <w:rPr>
                <w:rFonts w:ascii="Times New Roman" w:hAnsi="Times New Roman" w:cs="Times New Roman"/>
                <w:sz w:val="24"/>
                <w:szCs w:val="24"/>
              </w:rPr>
            </w:pPr>
            <w:r w:rsidRPr="00E03FF7">
              <w:rPr>
                <w:rFonts w:ascii="Times New Roman" w:hAnsi="Times New Roman" w:cs="Times New Roman"/>
                <w:sz w:val="24"/>
                <w:szCs w:val="24"/>
              </w:rPr>
              <w:t>4</w:t>
            </w:r>
          </w:p>
        </w:tc>
      </w:tr>
    </w:tbl>
    <w:p w:rsidR="00C7386E" w:rsidRPr="00167394" w:rsidRDefault="00C7386E" w:rsidP="00E73322">
      <w:pPr>
        <w:autoSpaceDE w:val="0"/>
        <w:autoSpaceDN w:val="0"/>
        <w:adjustRightInd w:val="0"/>
        <w:spacing w:after="0" w:line="240" w:lineRule="auto"/>
        <w:ind w:firstLine="708"/>
        <w:jc w:val="both"/>
        <w:rPr>
          <w:rFonts w:ascii="Times New Roman" w:hAnsi="Times New Roman" w:cs="Times New Roman"/>
          <w:sz w:val="10"/>
          <w:szCs w:val="10"/>
        </w:rPr>
      </w:pPr>
    </w:p>
    <w:tbl>
      <w:tblPr>
        <w:tblW w:w="99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260"/>
        <w:gridCol w:w="3544"/>
        <w:gridCol w:w="2294"/>
      </w:tblGrid>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Признание граждан малоимущими, в целях предоставления им жилых помещений муниципального жилищного фонда по договорам социального найма</w:t>
            </w:r>
          </w:p>
        </w:tc>
        <w:tc>
          <w:tcPr>
            <w:tcW w:w="3544" w:type="dxa"/>
          </w:tcPr>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статьи 14, 49 Жилищного кодекса Российской Федерации;</w:t>
            </w:r>
          </w:p>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приказ Минрегиона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06.06.2007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по реализации социальных программ» </w:t>
            </w:r>
            <w:hyperlink r:id="rId8" w:history="1">
              <w:r w:rsidRPr="00881DAE">
                <w:rPr>
                  <w:rFonts w:ascii="Times New Roman" w:hAnsi="Times New Roman" w:cs="Times New Roman"/>
                  <w:color w:val="0000FF"/>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Принятие на учёт граждан в качестве нуждающихся в жилых помещениях, предоставляемых по договорам социального найма</w:t>
            </w:r>
          </w:p>
        </w:tc>
        <w:tc>
          <w:tcPr>
            <w:tcW w:w="3544" w:type="dxa"/>
          </w:tcPr>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статьи 14, 49, 51, 52, 57 Жилищного кодекса Российской Федерации; </w:t>
            </w:r>
          </w:p>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приказ Минрегиона РФ от 25.02.2005 № 18 «Об утверждении Методических рекомендаций для субъектов Российской Федераций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статья 3 Закона Ульяновской области от 06.05.2006 № 49-ЗО «О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 предоставляемых по договорам социального найма»; </w:t>
            </w:r>
          </w:p>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4 Закона Ульяновской области от 06.06.2007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Муниципальное казённое учреждение «Управление по реализации социальных программ»</w:t>
            </w:r>
            <w:hyperlink r:id="rId9" w:history="1">
              <w:r w:rsidRPr="00881DAE">
                <w:rPr>
                  <w:rFonts w:ascii="Times New Roman" w:hAnsi="Times New Roman" w:cs="Times New Roman"/>
                  <w:color w:val="0000FF"/>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 xml:space="preserve">Выдача согласия на </w:t>
            </w:r>
            <w:r w:rsidRPr="00881DAE">
              <w:rPr>
                <w:rFonts w:ascii="Times New Roman" w:hAnsi="Times New Roman" w:cs="Times New Roman"/>
                <w:sz w:val="24"/>
                <w:szCs w:val="24"/>
              </w:rPr>
              <w:br/>
              <w:t>обмен жилыми помещениями, предоставленными по договорам социального найма</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72 и часть 1 статьи 74 Жилищного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 пункт 22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по реализации социальных программ» </w:t>
            </w:r>
            <w:hyperlink r:id="rId10" w:history="1">
              <w:r w:rsidRPr="00881DAE">
                <w:rPr>
                  <w:rFonts w:ascii="Times New Roman" w:hAnsi="Times New Roman" w:cs="Times New Roman"/>
                  <w:color w:val="0000FF"/>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Включение в список граждан, имеющих право на приобретение жилых помещений в многоквартирных домах, жилых домов (в том числе объектов индивидуального жилищного строительства), которые соответствуют условиям отнесения к стандартному жилью, построенных или строящихся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10 части 1 статьи 14 Жилищного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36 статьи 16.6 Федерального закона от 24.07.2008 № 161-ФЗ «О содействии развитию жилищного строительства»;</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04.02.2013 № 1-ЗО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Федеральным законом «О содействии развитию жилищного строительства», и о порядке и очередности включения указанных граждан в эти списки»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по реализации социальных программ» </w:t>
            </w:r>
            <w:hyperlink r:id="rId11"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 xml:space="preserve">Принятие на учёт граждан, нуждающихся в предоставлении жилых помещений по договорам найма жилых помещений жилищного фонда социального использования </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часть 2 статьи 91, статья 91.13 Жилищного кодекса Российской Федерации; </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постановление Правительства Ульяновской области от 13.03.2015 № 101-П «Об определении порядка учёта граждан, нуждающихся в предоставлении жилых помещений по договорам найма жилых помещений жилищного фонда социального использования»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по реализации социальных программ» </w:t>
            </w:r>
            <w:hyperlink r:id="rId12"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правила предоставления молодым семьям социальных выплат на приобретение (строительство) жилья и их использования, утверждённые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по реализации социальных программ» </w:t>
            </w:r>
            <w:hyperlink r:id="rId13"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51, пункт 6 части 5 статьи 51, пункт 3 части 6 статьи 51 Градостроительного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пункт 11 части 2 статьи 2 Закона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17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14"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часть 2 статьи 55 Градостроительного кодекса Российской Федерации; </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пункт 12 части 1 статьи 2 Закона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20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15"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5.1 части 1, пункт 5.1 части 2, пункт 5.1 части 3 статьи 8, статья 51.1 Градостроительного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2 Закона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16"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разрешения на установку и эксплуатацию рекламных конструкций, аннулирование такого разрешения</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26.1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часть 9 статьи 19 Федерального закона от 13.03.2006 № 38-ФЗ «О рекламе»; </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65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17"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Присвоение адресов объектам адресации, изменение, аннулирование таких адресов</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-пункт 27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-пункт 21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7 Правил присвоения, изменения и аннулирования адресов, утверждённых постановлением Правительства Российской Федерации от 19.11.2014 № 1221 «Об утверждении Правил присвоения, изменения и аннулирования адресов»</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18"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градостроительного плана земельного участка</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-часть 17 статьи 46 Градостроительного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-пункт 16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8 части 1 статьи 2 Закона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19"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сведений, содержащихся в информационной системе обеспечения градостроительной деятельности</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-часть 6 статьи 57 Градостроительного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-пункт 26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постановление Правительства Российской Федерации от 09.06.2006 № 363 «Об информационном обеспечении градостроительной деятельности»;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13 части 2 статьи 2 Закона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20"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13 статьи 11.10 Земельного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21"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40 Градостроительного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10 части 1 статьи 2 Закона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22"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 Градостроительного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15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«Управление архитектуры и градостроительства города Димитровграда» </w:t>
            </w:r>
            <w:hyperlink r:id="rId23"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22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3 статьи 4 от 22.10.2004 № 125-ФЗ Федерального закона «Об архивном деле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5.8, подпункты 5.8.1, 5.8.3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утверждённых приказом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«Димитровградский городской архив» </w:t>
            </w:r>
            <w:hyperlink r:id="rId24" w:history="1">
              <w:r w:rsidRPr="00881DAE">
                <w:rPr>
                  <w:rStyle w:val="Hyperlink"/>
                  <w:rFonts w:ascii="Times New Roman" w:hAnsi="Times New Roman"/>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highlight w:val="green"/>
              </w:rPr>
            </w:pPr>
            <w:r w:rsidRPr="00881DAE">
              <w:rPr>
                <w:rFonts w:ascii="Times New Roman" w:hAnsi="Times New Roman" w:cs="Times New Roman"/>
                <w:sz w:val="24"/>
                <w:szCs w:val="24"/>
              </w:rPr>
              <w:t>Предоставление порубочного билета и (или) разрешения на пересадку деревьев и кустарников</w:t>
            </w:r>
          </w:p>
        </w:tc>
        <w:tc>
          <w:tcPr>
            <w:tcW w:w="3544" w:type="dxa"/>
          </w:tcPr>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25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ind w:left="34"/>
              <w:jc w:val="both"/>
              <w:rPr>
                <w:rFonts w:ascii="Times New Roman" w:hAnsi="Times New Roman" w:cs="Times New Roman"/>
                <w:sz w:val="24"/>
                <w:szCs w:val="24"/>
                <w:highlight w:val="green"/>
              </w:rPr>
            </w:pPr>
            <w:r w:rsidRPr="00881DAE">
              <w:rPr>
                <w:rFonts w:ascii="Times New Roman" w:hAnsi="Times New Roman" w:cs="Times New Roman"/>
                <w:sz w:val="24"/>
                <w:szCs w:val="24"/>
              </w:rPr>
              <w:t>- пункт 131 Исчерпывающего перечня процедур в сфере жилищного строительства, утверждённого постановлением Правительства Российской Федерации от 30.04.2014 № 403 «Об исчерпывающем перечне процедур в сфере жилищного строительства»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Муниципальное казённое учреждение «Служба охраны окружающей среды» </w:t>
            </w:r>
            <w:hyperlink r:id="rId25" w:history="1">
              <w:r w:rsidRPr="00881DAE">
                <w:rPr>
                  <w:rFonts w:ascii="Times New Roman" w:hAnsi="Times New Roman" w:cs="Times New Roman"/>
                  <w:color w:val="0000FF"/>
                  <w:sz w:val="24"/>
                  <w:szCs w:val="24"/>
                </w:rPr>
                <w:t>&lt;*&gt;</w:t>
              </w:r>
            </w:hyperlink>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Принятие решения о переводе жилого помещения в нежилое помещение и нежилого помещения в жилое помещение</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14, статьи 22 и 23 Жилищного кодекса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18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Согласование переустройства и (или) перепланировки помещения в многоквартирном доме</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пункты 7, 9.1 части 1 статьи 14, статья 26 Жилищного кодекса Российской Федерации –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Федеральный закон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19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spacing w:line="240" w:lineRule="auto"/>
              <w:jc w:val="both"/>
              <w:rPr>
                <w:rFonts w:ascii="Times New Roman" w:hAnsi="Times New Roman" w:cs="Times New Roman"/>
                <w:sz w:val="24"/>
                <w:szCs w:val="24"/>
                <w:highlight w:val="yellow"/>
              </w:rPr>
            </w:pPr>
            <w:r w:rsidRPr="00881DAE">
              <w:rPr>
                <w:rFonts w:ascii="Times New Roman" w:hAnsi="Times New Roman" w:cs="Times New Roman"/>
                <w:sz w:val="24"/>
                <w:szCs w:val="24"/>
              </w:rPr>
              <w:t>Предоставление гражданам информации об установленных ценах (тарифах) на услуги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муниципального образования «Город Димитровград» Ульяновской области в годовых и во внеочередных общих собраниях собственников помещений в многоквартирных домах</w:t>
            </w:r>
          </w:p>
        </w:tc>
        <w:tc>
          <w:tcPr>
            <w:tcW w:w="3544" w:type="dxa"/>
          </w:tcPr>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165 Жилищного кодекса Российской Федерации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«Город Димитровград» Ульяновской области, регулирующих отношения в данных сферах, о состоянии расположенных на территории муниципального образования «Город Димитровград»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c>
          <w:tcPr>
            <w:tcW w:w="3544" w:type="dxa"/>
          </w:tcPr>
          <w:p w:rsidR="00C7386E" w:rsidRPr="00881DAE" w:rsidRDefault="00C7386E" w:rsidP="00881DAE">
            <w:pPr>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3 статьи 165 Жилищного кодекса Российской Федерации</w:t>
            </w:r>
          </w:p>
          <w:p w:rsidR="00C7386E" w:rsidRPr="00881DAE" w:rsidRDefault="00C7386E" w:rsidP="00881DAE">
            <w:pPr>
              <w:pStyle w:val="ConsPlusNormal"/>
              <w:ind w:firstLine="0"/>
              <w:jc w:val="both"/>
              <w:rPr>
                <w:rFonts w:ascii="Times New Roman" w:hAnsi="Times New Roman" w:cs="Times New Roman"/>
                <w:sz w:val="24"/>
                <w:szCs w:val="24"/>
              </w:rPr>
            </w:pPr>
          </w:p>
        </w:tc>
        <w:tc>
          <w:tcPr>
            <w:tcW w:w="2294" w:type="dxa"/>
          </w:tcPr>
          <w:p w:rsidR="00C7386E" w:rsidRPr="00881DAE" w:rsidRDefault="00C7386E" w:rsidP="00881DAE">
            <w:pPr>
              <w:pStyle w:val="ConsPlusNormal"/>
              <w:ind w:firstLine="0"/>
              <w:jc w:val="center"/>
              <w:rPr>
                <w:rFonts w:ascii="Times New Roman" w:hAnsi="Times New Roman" w:cs="Times New Roman"/>
                <w:color w:val="000000"/>
                <w:sz w:val="24"/>
                <w:szCs w:val="24"/>
              </w:rPr>
            </w:pPr>
            <w:r w:rsidRPr="00881DAE">
              <w:rPr>
                <w:rFonts w:ascii="Times New Roman" w:hAnsi="Times New Roman" w:cs="Times New Roman"/>
                <w:color w:val="000000"/>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color w:val="000000"/>
                <w:sz w:val="24"/>
                <w:szCs w:val="24"/>
              </w:rPr>
              <w:t xml:space="preserve"> 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«Город Димитровград»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5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часть 10 статьи 31 Федерального закона от 08.11.2007 </w:t>
            </w:r>
            <w:r w:rsidRPr="00881DAE">
              <w:rPr>
                <w:rFonts w:ascii="Times New Roman" w:hAnsi="Times New Roman" w:cs="Times New Roman"/>
                <w:sz w:val="24"/>
                <w:szCs w:val="24"/>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приказа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разрешения на проведение земляных работ</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25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12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132 исчерпывающего перечня процедур в сфере жилищного строительства, утверждённого постановлением Правительства Российской Федерации от 30.04.2014 № 403 «Об исчерпывающем перечне процедур в сфере жилищного строительства»;</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Правила благоустройства территории города Димитровграда Ульяновской области, утверждённые решением Городской Думы города Димитровграда Ульяновской области второго созыва от 28.06.2017 № 65/781</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Согласование создания места (площадки) накопления твёрдых коммунальных отходов</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4 статьи 8 Федерального закона от 24.06.1998№ 89-ФЗ «Об отходах производства и потребления»;</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4 Правил обустройства мест (площадок) накопления твёрдых коммунальных отходов и ведения их реестра, утверждённых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участка земли под создание семейного (родового) захоронения</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21 Федерального закона от 12.01.1996 № 8-ФЗ «О погребении и похоронном деле»;</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19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статьи 2 - 4 Закона Ульяновской области от 10.11.2000 № 051-ЗО «О семейных (родовых) захоронениях на территории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Включение сведений о месте (площадке) накопления твёрдых коммунальных отходов в Реестр мест (площадок) накопления твёрдых коммунальных отходов</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8 Федерального закона от 24.06.1998 № 89-ФЗ «Об отходах производства и потребления»;</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21 Правил обустройства мест (площадок) накопления твёрдых коммунальных отходов и ведения их реестра, утверждённых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жилищно-коммунальному комплексу</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tc>
        <w:tc>
          <w:tcPr>
            <w:tcW w:w="3544" w:type="dxa"/>
          </w:tcPr>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1 статьи 2 Федерального закона от 21.12.2004 № 172-ФЗ «О переводе земель или земельных участков из одной категории в другую»;</w:t>
            </w:r>
          </w:p>
          <w:p w:rsidR="00C7386E" w:rsidRPr="00881DAE" w:rsidRDefault="00C7386E" w:rsidP="00881DAE">
            <w:pPr>
              <w:autoSpaceDE w:val="0"/>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2 Закона Ульяновской области от 17.11.2003 № 059-ЗО «О регулировании земельных отношений в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Приватизация жилых помещений муниципального жилищного фонда</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1 Закона РФ от 04.07.1991 № 1541-1 «О приватизации жилищного фонда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6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Решение Роскоммунхоза от 18.11.1993 № 4 «Об утверждении Примерного положения о бесплатной приватизации жилищного фонда в Российской Федерации»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выписок об объектах учета из реестра муниципального имущества</w:t>
            </w:r>
          </w:p>
          <w:p w:rsidR="00C7386E" w:rsidRPr="00881DAE" w:rsidRDefault="00C7386E" w:rsidP="00881DAE">
            <w:pPr>
              <w:pStyle w:val="ConsPlusNormal"/>
              <w:ind w:firstLine="0"/>
              <w:jc w:val="both"/>
              <w:rPr>
                <w:rFonts w:ascii="Times New Roman" w:hAnsi="Times New Roman" w:cs="Times New Roman"/>
                <w:sz w:val="24"/>
                <w:szCs w:val="24"/>
              </w:rPr>
            </w:pP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215 Гражданского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пункты 3, 8 Порядка ведения органами местного самоуправления реестров муниципального имущества, утверждённого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39.14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9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39.14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9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39.14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9 рекомендуемого перечня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утверждённого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w:t>
            </w:r>
            <w:r w:rsidRPr="00881DAE">
              <w:rPr>
                <w:rFonts w:ascii="Times New Roman" w:hAnsi="Times New Roman" w:cs="Times New Roman"/>
                <w:sz w:val="24"/>
                <w:szCs w:val="24"/>
              </w:rPr>
              <w:br/>
              <w:t>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39.10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w:t>
            </w:r>
            <w:r w:rsidRPr="00881DAE">
              <w:rPr>
                <w:rFonts w:ascii="Times New Roman" w:hAnsi="Times New Roman" w:cs="Times New Roman"/>
                <w:sz w:val="24"/>
                <w:szCs w:val="24"/>
              </w:rPr>
              <w:br/>
              <w:t>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39.9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w:t>
            </w:r>
            <w:r w:rsidRPr="00881DAE">
              <w:rPr>
                <w:rFonts w:ascii="Times New Roman" w:hAnsi="Times New Roman" w:cs="Times New Roman"/>
                <w:sz w:val="24"/>
                <w:szCs w:val="24"/>
              </w:rPr>
              <w:br/>
              <w:t>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39.15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w:t>
            </w:r>
            <w:r w:rsidRPr="00881DAE">
              <w:rPr>
                <w:rFonts w:ascii="Times New Roman" w:hAnsi="Times New Roman" w:cs="Times New Roman"/>
                <w:sz w:val="24"/>
                <w:szCs w:val="24"/>
              </w:rPr>
              <w:br/>
              <w:t xml:space="preserve">Ульяновской области» </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8 статьи 39.14, статья 39.18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7 статьи 26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статья 2 Закона Ульяновской области от 26.03.2018 № 20-ЗО </w:t>
            </w:r>
            <w:r w:rsidRPr="00881DAE">
              <w:rPr>
                <w:rFonts w:ascii="Times New Roman" w:hAnsi="Times New Roman" w:cs="Times New Roman"/>
                <w:sz w:val="24"/>
                <w:szCs w:val="24"/>
              </w:rPr>
              <w:br/>
              <w:t>«О порядке безвозмездного приобретения имущества общего пользования, расположенного в границах территории садоводства или огородничества, в государственную собственность Ульяновской области или муниципальную собственность муниципальных образований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39.29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w:t>
            </w:r>
            <w:r w:rsidRPr="00881DAE">
              <w:rPr>
                <w:rFonts w:ascii="Times New Roman" w:hAnsi="Times New Roman" w:cs="Times New Roman"/>
                <w:sz w:val="24"/>
                <w:szCs w:val="24"/>
              </w:rPr>
              <w:br/>
              <w:t>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статья 39.26 Земельного кодекса Российской Федерации; </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39.33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правила выдачи разрешения на использование земель или земельного участка, находящихся в государственной или муниципальной собственности, утверждённые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7 статьи 39.5, 39.14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статьи 1, 3 Закона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w:t>
            </w:r>
            <w:r w:rsidRPr="00881DAE">
              <w:rPr>
                <w:rFonts w:ascii="Times New Roman" w:hAnsi="Times New Roman" w:cs="Times New Roman"/>
                <w:sz w:val="24"/>
                <w:szCs w:val="24"/>
              </w:rPr>
              <w:br/>
              <w:t>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p w:rsidR="00C7386E" w:rsidRPr="00881DAE" w:rsidRDefault="00C7386E" w:rsidP="00881DAE">
            <w:pPr>
              <w:pStyle w:val="ConsPlusNormal"/>
              <w:jc w:val="both"/>
              <w:rPr>
                <w:rFonts w:ascii="Times New Roman" w:hAnsi="Times New Roman" w:cs="Times New Roman"/>
                <w:sz w:val="24"/>
                <w:szCs w:val="24"/>
              </w:rPr>
            </w:pP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требования к составу документов, прилагаемых к заявлению об установлении такого публичного сервитута, и требования к содержанию решения об установлении такого публичного сервитута, утверждённого приказом Минтранса России от 17.10.2012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Комитет</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spacing w:line="240" w:lineRule="auto"/>
              <w:rPr>
                <w:rFonts w:ascii="Times New Roman" w:hAnsi="Times New Roman" w:cs="Times New Roman"/>
                <w:sz w:val="24"/>
                <w:szCs w:val="24"/>
              </w:rPr>
            </w:pPr>
            <w:r w:rsidRPr="00881DAE">
              <w:rPr>
                <w:rFonts w:ascii="Times New Roman" w:hAnsi="Times New Roman" w:cs="Times New Roman"/>
                <w:sz w:val="24"/>
                <w:szCs w:val="24"/>
              </w:rPr>
              <w:t>Постановка на учет граждан, имеющих трех и более детей, в качестве лиц, имеющих право на предоставление земельного участка в собственность бесплатно</w:t>
            </w:r>
          </w:p>
          <w:p w:rsidR="00C7386E" w:rsidRPr="00881DAE" w:rsidRDefault="00C7386E" w:rsidP="00881DAE">
            <w:pPr>
              <w:pStyle w:val="ConsPlusNormal"/>
              <w:ind w:firstLine="0"/>
              <w:jc w:val="both"/>
              <w:rPr>
                <w:rFonts w:ascii="Times New Roman" w:hAnsi="Times New Roman" w:cs="Times New Roman"/>
                <w:sz w:val="24"/>
                <w:szCs w:val="24"/>
              </w:rPr>
            </w:pP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статьи 11, 39.1, 39.2, 39.5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17.11.2003 № 059-ЗО «О регулировании земельных отношений в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Постановка на учет граждан, являющихся инвалидами Великой Отечественной войны, или ветеранами боевых действий, или признанных в установленном порядке инвалидами с указанием военной травмы в качестве причины инвалидности, граждан, являющихся одним из родителей (в том числе одинокой матерью либо одиноким отцом) в студенческой семье, имеющей ребенка (детей), в качестве лиц, имеющих право на предоставление земельного участка в собственность бесплатно</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статьи 11, 39.1, 39.2, 39.5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Закон Ульяновской области от 17.11.2003 № 059-ЗО «О регулировании земельных отношений в 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autoSpaceDE w:val="0"/>
              <w:autoSpaceDN w:val="0"/>
              <w:adjustRightInd w:val="0"/>
              <w:spacing w:after="0" w:line="240" w:lineRule="auto"/>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гражданам, имеющим трех и более детей</w:t>
            </w:r>
          </w:p>
          <w:p w:rsidR="00C7386E" w:rsidRPr="00881DAE" w:rsidRDefault="00C7386E" w:rsidP="00881DAE">
            <w:pPr>
              <w:pStyle w:val="ConsPlusNormal"/>
              <w:ind w:firstLine="0"/>
              <w:jc w:val="both"/>
              <w:rPr>
                <w:rFonts w:ascii="Times New Roman" w:hAnsi="Times New Roman" w:cs="Times New Roman"/>
                <w:sz w:val="24"/>
                <w:szCs w:val="24"/>
              </w:rPr>
            </w:pP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статьи 11, 39.1, 39.2, 39.5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Федеральный закон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статья 13.6 Закона Ульяновской области от 17.11.2003 </w:t>
            </w:r>
            <w:r w:rsidRPr="00881DAE">
              <w:rPr>
                <w:rFonts w:ascii="Times New Roman" w:hAnsi="Times New Roman" w:cs="Times New Roman"/>
                <w:sz w:val="24"/>
                <w:szCs w:val="24"/>
              </w:rPr>
              <w:br/>
              <w:t>№ 059-ЗО «О регулировании земельных отношений в Ульяновской области»;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Закон Ульяновской области от 21.07.2017 № 79-ЗО «О внесении изменений в Закон Ульяновской области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w:t>
            </w:r>
            <w:r w:rsidRPr="00881DAE">
              <w:rPr>
                <w:rFonts w:ascii="Times New Roman" w:hAnsi="Times New Roman" w:cs="Times New Roman"/>
                <w:sz w:val="24"/>
                <w:szCs w:val="24"/>
              </w:rPr>
              <w:br/>
              <w:t>Ульяновской области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подпункт 7 статьи 39.5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4 статьи 3.3 Федерального закона от 25.10.2001 № 137-ФЗ «О введении в действие Земельного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части 1 статьи 16 Федеральный закон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2 части 1 части 3 Закона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Комитет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управлению имуществом города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45 Федерального закона от 25.06.2002 № 73-ФЗ «Об объектах культурного наследия (памятниках) истории и культуры) народов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пункт 18 части 1 статьи 16 Федерального закона от 06.10.2003 </w:t>
            </w:r>
            <w:r w:rsidRPr="00881DAE">
              <w:rPr>
                <w:rFonts w:ascii="Times New Roman" w:hAnsi="Times New Roman" w:cs="Times New Roman"/>
                <w:sz w:val="24"/>
                <w:szCs w:val="24"/>
              </w:rPr>
              <w:br/>
              <w:t>№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xml:space="preserve">- приказ Министерства культуры Российской Федерации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Управление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делам культуры и искусства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подпункт 3 части 2 статьи 45 Федерального закона от 25.06.2002 № 73-ФЗ «Об объектах культурного наследия (памятниках) истории и культуры) народов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18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приказ Министерства культуры Российской Федерации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Управление</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 по делам культуры и искусства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подпункт 3 части 2 статьи 45 Федерального закона от 25.06.2002 № 73-ФЗ «Об объектах культурного наследия (памятниках) истории и культуры) народов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18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приказ Министерства культуры Российской Федерации от 05.06.2015 №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 xml:space="preserve">Управление </w:t>
            </w:r>
          </w:p>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по делам культуры и искусства</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разрешения на право организации розничного рынка на территории города Димитровграда Ульяновской области</w:t>
            </w:r>
          </w:p>
          <w:p w:rsidR="00C7386E" w:rsidRPr="00881DAE" w:rsidRDefault="00C7386E" w:rsidP="00881DAE">
            <w:pPr>
              <w:pStyle w:val="ConsPlusNormal"/>
              <w:ind w:firstLine="0"/>
              <w:jc w:val="both"/>
              <w:rPr>
                <w:rFonts w:ascii="Times New Roman" w:hAnsi="Times New Roman" w:cs="Times New Roman"/>
                <w:sz w:val="24"/>
                <w:szCs w:val="24"/>
              </w:rPr>
            </w:pP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1 статьи 5, статья 6 Федерального закона от 30.12.2006 № 271-ФЗ «О розничных рынках и о внесении изменений в Трудовой кодекс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3 Правил выдачи разрешений на право организации розничного рынка, утверждённых постановлением Правительства Российской Федерации от 10.03.2007 № 148 «Об утверждении Правил выдачи разрешений на право организации розничного рынка»</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Управление социально-экономического развития Администрации города</w:t>
            </w:r>
          </w:p>
          <w:p w:rsidR="00C7386E" w:rsidRPr="00881DAE" w:rsidRDefault="00C7386E" w:rsidP="00881DAE">
            <w:pPr>
              <w:pStyle w:val="ConsPlusNormal"/>
              <w:ind w:firstLine="0"/>
              <w:jc w:val="center"/>
              <w:rPr>
                <w:rFonts w:ascii="Times New Roman" w:hAnsi="Times New Roman" w:cs="Times New Roman"/>
                <w:sz w:val="24"/>
                <w:szCs w:val="24"/>
              </w:rPr>
            </w:pP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-пункт 13 части 1 статьи 16 Федерального закона от 06.10.2003 № 131-ФЗ «Об общих принципах организации местного самоуправления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-пункт 6 части 1 статьи 9 Федерального закон от 29.12.2012 № 273-ФЗ «Об образовании в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пункт 8 Порядка приёма на обучение по образовательным программам дошкольного образования, утверждённого приказом Минобрнауки России от 08.04.2014 № 293 «Об утверждении Порядка приёма на обучение по образовательным программам дошкольного образования»</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Управление образования</w:t>
            </w:r>
          </w:p>
        </w:tc>
      </w:tr>
      <w:tr w:rsidR="00C7386E" w:rsidRPr="00624A6C" w:rsidTr="00881DAE">
        <w:tc>
          <w:tcPr>
            <w:tcW w:w="851" w:type="dxa"/>
          </w:tcPr>
          <w:p w:rsidR="00C7386E" w:rsidRPr="00881DAE" w:rsidRDefault="00C7386E" w:rsidP="00881DAE">
            <w:pPr>
              <w:pStyle w:val="ListParagraph"/>
              <w:numPr>
                <w:ilvl w:val="0"/>
                <w:numId w:val="24"/>
              </w:numPr>
              <w:spacing w:after="0" w:line="240" w:lineRule="auto"/>
              <w:jc w:val="both"/>
              <w:rPr>
                <w:rFonts w:ascii="Times New Roman" w:hAnsi="Times New Roman"/>
              </w:rPr>
            </w:pPr>
          </w:p>
        </w:tc>
        <w:tc>
          <w:tcPr>
            <w:tcW w:w="3260" w:type="dxa"/>
          </w:tcPr>
          <w:p w:rsidR="00C7386E" w:rsidRPr="00881DAE" w:rsidRDefault="00C7386E" w:rsidP="00881DAE">
            <w:pPr>
              <w:pStyle w:val="ConsPlusNormal"/>
              <w:ind w:firstLine="0"/>
              <w:jc w:val="both"/>
              <w:rPr>
                <w:rFonts w:ascii="Times New Roman" w:hAnsi="Times New Roman" w:cs="Times New Roman"/>
                <w:sz w:val="24"/>
                <w:szCs w:val="24"/>
              </w:rPr>
            </w:pPr>
            <w:r w:rsidRPr="00881DAE">
              <w:rPr>
                <w:rFonts w:ascii="Times New Roman" w:hAnsi="Times New Roman" w:cs="Times New Roman"/>
                <w:sz w:val="24"/>
                <w:szCs w:val="24"/>
              </w:rPr>
              <w:t>Выдача разрешения на вступление в брак лицу, достигшему возраста шестнадцати лет</w:t>
            </w:r>
          </w:p>
        </w:tc>
        <w:tc>
          <w:tcPr>
            <w:tcW w:w="3544" w:type="dxa"/>
          </w:tcPr>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часть 2 статьи 13 Семейного кодекса Российской Федерации;</w:t>
            </w:r>
          </w:p>
          <w:p w:rsidR="00C7386E" w:rsidRPr="00881DAE" w:rsidRDefault="00C7386E" w:rsidP="00881DAE">
            <w:pPr>
              <w:autoSpaceDN w:val="0"/>
              <w:adjustRightInd w:val="0"/>
              <w:spacing w:line="240" w:lineRule="auto"/>
              <w:jc w:val="both"/>
              <w:rPr>
                <w:rFonts w:ascii="Times New Roman" w:hAnsi="Times New Roman" w:cs="Times New Roman"/>
                <w:sz w:val="24"/>
                <w:szCs w:val="24"/>
              </w:rPr>
            </w:pPr>
            <w:r w:rsidRPr="00881DAE">
              <w:rPr>
                <w:rFonts w:ascii="Times New Roman" w:hAnsi="Times New Roman" w:cs="Times New Roman"/>
                <w:sz w:val="24"/>
                <w:szCs w:val="24"/>
              </w:rPr>
              <w:t>- статья 19 Федерального закона от 06.10.2003 № 131-ФЗ «Об общих принципах организации местного самоуправления в Российской Федерации»</w:t>
            </w:r>
          </w:p>
        </w:tc>
        <w:tc>
          <w:tcPr>
            <w:tcW w:w="2294" w:type="dxa"/>
          </w:tcPr>
          <w:p w:rsidR="00C7386E" w:rsidRPr="00881DAE" w:rsidRDefault="00C7386E" w:rsidP="00881DAE">
            <w:pPr>
              <w:pStyle w:val="ConsPlusNormal"/>
              <w:ind w:firstLine="0"/>
              <w:jc w:val="center"/>
              <w:rPr>
                <w:rFonts w:ascii="Times New Roman" w:hAnsi="Times New Roman" w:cs="Times New Roman"/>
                <w:sz w:val="24"/>
                <w:szCs w:val="24"/>
              </w:rPr>
            </w:pPr>
            <w:r w:rsidRPr="00881DAE">
              <w:rPr>
                <w:rFonts w:ascii="Times New Roman" w:hAnsi="Times New Roman" w:cs="Times New Roman"/>
                <w:sz w:val="24"/>
                <w:szCs w:val="24"/>
              </w:rPr>
              <w:t>Отдел опеки и попечительства Администрации города</w:t>
            </w:r>
          </w:p>
        </w:tc>
      </w:tr>
    </w:tbl>
    <w:p w:rsidR="00C7386E" w:rsidRPr="00C4580F" w:rsidRDefault="00C7386E" w:rsidP="00C4580F">
      <w:pPr>
        <w:spacing w:line="240" w:lineRule="auto"/>
        <w:jc w:val="both"/>
        <w:rPr>
          <w:rFonts w:ascii="Times New Roman" w:hAnsi="Times New Roman" w:cs="Times New Roman"/>
          <w:sz w:val="24"/>
          <w:szCs w:val="24"/>
        </w:rPr>
      </w:pPr>
      <w:r w:rsidRPr="00C4580F">
        <w:rPr>
          <w:rFonts w:ascii="Times New Roman" w:hAnsi="Times New Roman" w:cs="Times New Roman"/>
          <w:sz w:val="24"/>
          <w:szCs w:val="24"/>
        </w:rPr>
        <w:t>* участвуют (предоставляют) по согласованию</w:t>
      </w:r>
    </w:p>
    <w:p w:rsidR="00C7386E" w:rsidRPr="00906C84" w:rsidRDefault="00C7386E" w:rsidP="00E73322">
      <w:pPr>
        <w:spacing w:line="240" w:lineRule="auto"/>
        <w:jc w:val="both"/>
        <w:rPr>
          <w:rFonts w:ascii="Times New Roman" w:hAnsi="Times New Roman" w:cs="Times New Roman"/>
          <w:sz w:val="28"/>
          <w:szCs w:val="28"/>
        </w:rPr>
      </w:pPr>
      <w:r>
        <w:tab/>
      </w:r>
      <w:r>
        <w:tab/>
      </w:r>
      <w:r>
        <w:tab/>
      </w:r>
      <w:r>
        <w:tab/>
      </w:r>
      <w:r>
        <w:tab/>
      </w:r>
      <w:r>
        <w:tab/>
      </w:r>
      <w:r>
        <w:tab/>
      </w:r>
      <w:r>
        <w:tab/>
      </w:r>
      <w:r>
        <w:tab/>
      </w:r>
      <w:r>
        <w:tab/>
      </w:r>
      <w:r>
        <w:tab/>
      </w:r>
      <w:r>
        <w:tab/>
      </w:r>
      <w:bookmarkStart w:id="0" w:name="_GoBack"/>
      <w:bookmarkEnd w:id="0"/>
      <w:r>
        <w:t xml:space="preserve">             </w:t>
      </w:r>
      <w:r w:rsidRPr="00906C84">
        <w:rPr>
          <w:rFonts w:ascii="Times New Roman" w:hAnsi="Times New Roman" w:cs="Times New Roman"/>
          <w:sz w:val="28"/>
          <w:szCs w:val="28"/>
        </w:rPr>
        <w:t>».</w:t>
      </w:r>
    </w:p>
    <w:p w:rsidR="00C7386E" w:rsidRDefault="00C7386E" w:rsidP="00906C84">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2.Установить, что настоящее постановление подлежит официальному опубликованию.</w:t>
      </w:r>
    </w:p>
    <w:p w:rsidR="00C7386E" w:rsidRDefault="00C7386E" w:rsidP="00906C84">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lang w:eastAsia="ru-RU"/>
        </w:rPr>
        <w:t>3.</w:t>
      </w:r>
      <w:r>
        <w:rPr>
          <w:rFonts w:ascii="Times New Roman" w:hAnsi="Times New Roman" w:cs="Times New Roman"/>
          <w:sz w:val="28"/>
          <w:szCs w:val="28"/>
        </w:rPr>
        <w:t>Контроль за исполнением настоящего постановления возложить на руководителя аппарата Администрации города Архипова П.Л.</w:t>
      </w:r>
    </w:p>
    <w:p w:rsidR="00C7386E" w:rsidRDefault="00C7386E" w:rsidP="00906C8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7386E" w:rsidRDefault="00C7386E" w:rsidP="00906C8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7386E" w:rsidRDefault="00C7386E" w:rsidP="00906C8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7386E" w:rsidRDefault="00C7386E" w:rsidP="00713CE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C7386E" w:rsidRDefault="00C7386E" w:rsidP="00713CED">
      <w:pPr>
        <w:autoSpaceDE w:val="0"/>
        <w:autoSpaceDN w:val="0"/>
        <w:adjustRightInd w:val="0"/>
        <w:spacing w:after="0" w:line="240" w:lineRule="auto"/>
        <w:jc w:val="both"/>
        <w:outlineLvl w:val="0"/>
      </w:pPr>
      <w:r>
        <w:rPr>
          <w:rFonts w:ascii="Times New Roman" w:hAnsi="Times New Roman" w:cs="Times New Roman"/>
          <w:sz w:val="28"/>
          <w:szCs w:val="28"/>
        </w:rPr>
        <w:t xml:space="preserve">Главы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А.Н.Большаков</w:t>
      </w:r>
    </w:p>
    <w:sectPr w:rsidR="00C7386E" w:rsidSect="006B29CD">
      <w:headerReference w:type="even" r:id="rId26"/>
      <w:headerReference w:type="default" r:id="rId2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6E" w:rsidRDefault="00C7386E">
      <w:r>
        <w:separator/>
      </w:r>
    </w:p>
  </w:endnote>
  <w:endnote w:type="continuationSeparator" w:id="0">
    <w:p w:rsidR="00C7386E" w:rsidRDefault="00C73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6E" w:rsidRDefault="00C7386E">
      <w:r>
        <w:separator/>
      </w:r>
    </w:p>
  </w:footnote>
  <w:footnote w:type="continuationSeparator" w:id="0">
    <w:p w:rsidR="00C7386E" w:rsidRDefault="00C73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6E" w:rsidRDefault="00C7386E" w:rsidP="006A723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C7386E" w:rsidRDefault="00C73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6E" w:rsidRDefault="00C7386E" w:rsidP="006A723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7</w:t>
    </w:r>
    <w:r>
      <w:rPr>
        <w:rStyle w:val="PageNumber"/>
        <w:rFonts w:cs="Calibri"/>
      </w:rPr>
      <w:fldChar w:fldCharType="end"/>
    </w:r>
  </w:p>
  <w:p w:rsidR="00C7386E" w:rsidRDefault="00C73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12D"/>
    <w:multiLevelType w:val="hybridMultilevel"/>
    <w:tmpl w:val="2A546450"/>
    <w:lvl w:ilvl="0" w:tplc="808AA0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4436E3"/>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F531B3"/>
    <w:multiLevelType w:val="hybridMultilevel"/>
    <w:tmpl w:val="426691F2"/>
    <w:lvl w:ilvl="0" w:tplc="29EC9924">
      <w:start w:val="1"/>
      <w:numFmt w:val="decimal"/>
      <w:lvlText w:val="%1."/>
      <w:lvlJc w:val="left"/>
      <w:pPr>
        <w:ind w:left="1440" w:hanging="1156"/>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8251C17"/>
    <w:multiLevelType w:val="hybridMultilevel"/>
    <w:tmpl w:val="2DD82188"/>
    <w:lvl w:ilvl="0" w:tplc="1C5EAEB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8097C"/>
    <w:multiLevelType w:val="hybridMultilevel"/>
    <w:tmpl w:val="5ADE8BF6"/>
    <w:lvl w:ilvl="0" w:tplc="06A069A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51240"/>
    <w:multiLevelType w:val="hybridMultilevel"/>
    <w:tmpl w:val="0C86CDFC"/>
    <w:lvl w:ilvl="0" w:tplc="0408216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B41D5"/>
    <w:multiLevelType w:val="hybridMultilevel"/>
    <w:tmpl w:val="8DF099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961128"/>
    <w:multiLevelType w:val="hybridMultilevel"/>
    <w:tmpl w:val="AD1487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285121"/>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FA0B18"/>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4F1160"/>
    <w:multiLevelType w:val="hybridMultilevel"/>
    <w:tmpl w:val="731684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F718B1"/>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875673A"/>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A2954A3"/>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AF967C8"/>
    <w:multiLevelType w:val="hybridMultilevel"/>
    <w:tmpl w:val="49940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2B4D21"/>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3F0562F"/>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53B6D8D"/>
    <w:multiLevelType w:val="hybridMultilevel"/>
    <w:tmpl w:val="14765B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B00411"/>
    <w:multiLevelType w:val="hybridMultilevel"/>
    <w:tmpl w:val="30F4649C"/>
    <w:lvl w:ilvl="0" w:tplc="067E902A">
      <w:start w:val="1"/>
      <w:numFmt w:val="decimal"/>
      <w:lvlText w:val="%1."/>
      <w:lvlJc w:val="left"/>
      <w:pPr>
        <w:ind w:left="1440" w:hanging="1156"/>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BE701CA"/>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F691554"/>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F9342FD"/>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4362736"/>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4640CE4"/>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9541245"/>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AB31151"/>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6947075"/>
    <w:multiLevelType w:val="hybridMultilevel"/>
    <w:tmpl w:val="71CE50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26"/>
  </w:num>
  <w:num w:numId="3">
    <w:abstractNumId w:val="2"/>
  </w:num>
  <w:num w:numId="4">
    <w:abstractNumId w:val="18"/>
  </w:num>
  <w:num w:numId="5">
    <w:abstractNumId w:val="12"/>
  </w:num>
  <w:num w:numId="6">
    <w:abstractNumId w:val="25"/>
  </w:num>
  <w:num w:numId="7">
    <w:abstractNumId w:val="24"/>
  </w:num>
  <w:num w:numId="8">
    <w:abstractNumId w:val="1"/>
  </w:num>
  <w:num w:numId="9">
    <w:abstractNumId w:val="15"/>
  </w:num>
  <w:num w:numId="10">
    <w:abstractNumId w:val="13"/>
  </w:num>
  <w:num w:numId="11">
    <w:abstractNumId w:val="23"/>
  </w:num>
  <w:num w:numId="12">
    <w:abstractNumId w:val="21"/>
  </w:num>
  <w:num w:numId="13">
    <w:abstractNumId w:val="20"/>
  </w:num>
  <w:num w:numId="14">
    <w:abstractNumId w:val="19"/>
  </w:num>
  <w:num w:numId="15">
    <w:abstractNumId w:val="11"/>
  </w:num>
  <w:num w:numId="16">
    <w:abstractNumId w:val="8"/>
  </w:num>
  <w:num w:numId="17">
    <w:abstractNumId w:val="22"/>
  </w:num>
  <w:num w:numId="18">
    <w:abstractNumId w:val="16"/>
  </w:num>
  <w:num w:numId="19">
    <w:abstractNumId w:val="6"/>
  </w:num>
  <w:num w:numId="20">
    <w:abstractNumId w:val="7"/>
  </w:num>
  <w:num w:numId="21">
    <w:abstractNumId w:val="10"/>
  </w:num>
  <w:num w:numId="22">
    <w:abstractNumId w:val="0"/>
  </w:num>
  <w:num w:numId="23">
    <w:abstractNumId w:val="17"/>
  </w:num>
  <w:num w:numId="24">
    <w:abstractNumId w:val="14"/>
  </w:num>
  <w:num w:numId="25">
    <w:abstractNumId w:val="4"/>
  </w:num>
  <w:num w:numId="26">
    <w:abstractNumId w:val="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5F2"/>
    <w:rsid w:val="00033EF5"/>
    <w:rsid w:val="000A6977"/>
    <w:rsid w:val="000D1099"/>
    <w:rsid w:val="000D35A0"/>
    <w:rsid w:val="000D397C"/>
    <w:rsid w:val="000D6E80"/>
    <w:rsid w:val="00167394"/>
    <w:rsid w:val="0021482E"/>
    <w:rsid w:val="0022497D"/>
    <w:rsid w:val="00283451"/>
    <w:rsid w:val="003302BA"/>
    <w:rsid w:val="003B0146"/>
    <w:rsid w:val="003B7B6F"/>
    <w:rsid w:val="003C721E"/>
    <w:rsid w:val="00483292"/>
    <w:rsid w:val="00624A6C"/>
    <w:rsid w:val="00661644"/>
    <w:rsid w:val="00677D12"/>
    <w:rsid w:val="006A7232"/>
    <w:rsid w:val="006B29CD"/>
    <w:rsid w:val="006D66B2"/>
    <w:rsid w:val="006E24B4"/>
    <w:rsid w:val="006F5C7D"/>
    <w:rsid w:val="007128A5"/>
    <w:rsid w:val="00713CED"/>
    <w:rsid w:val="007C22CE"/>
    <w:rsid w:val="00881DAE"/>
    <w:rsid w:val="00906C84"/>
    <w:rsid w:val="00A355B1"/>
    <w:rsid w:val="00A912DC"/>
    <w:rsid w:val="00A9470B"/>
    <w:rsid w:val="00A95004"/>
    <w:rsid w:val="00AB3986"/>
    <w:rsid w:val="00C30096"/>
    <w:rsid w:val="00C4580F"/>
    <w:rsid w:val="00C7386E"/>
    <w:rsid w:val="00D677A4"/>
    <w:rsid w:val="00D845F2"/>
    <w:rsid w:val="00D95DF1"/>
    <w:rsid w:val="00DE5261"/>
    <w:rsid w:val="00DE5926"/>
    <w:rsid w:val="00E03FF7"/>
    <w:rsid w:val="00E73322"/>
    <w:rsid w:val="00EA5648"/>
    <w:rsid w:val="00EC1259"/>
    <w:rsid w:val="00ED1112"/>
    <w:rsid w:val="00F33175"/>
    <w:rsid w:val="00F460C1"/>
    <w:rsid w:val="00F64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F2"/>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45F2"/>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D845F2"/>
    <w:rPr>
      <w:rFonts w:cs="Times New Roman"/>
      <w:color w:val="0563C1"/>
      <w:u w:val="single"/>
    </w:rPr>
  </w:style>
  <w:style w:type="table" w:styleId="TableGrid">
    <w:name w:val="Table Grid"/>
    <w:basedOn w:val="TableNormal"/>
    <w:uiPriority w:val="99"/>
    <w:rsid w:val="00F642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64212"/>
    <w:pPr>
      <w:ind w:left="720"/>
      <w:contextualSpacing/>
    </w:pPr>
    <w:rPr>
      <w:rFonts w:eastAsia="Calibri" w:cs="Times New Roman"/>
    </w:rPr>
  </w:style>
  <w:style w:type="paragraph" w:styleId="BalloonText">
    <w:name w:val="Balloon Text"/>
    <w:basedOn w:val="Normal"/>
    <w:link w:val="BalloonTextChar"/>
    <w:uiPriority w:val="99"/>
    <w:semiHidden/>
    <w:rsid w:val="000D109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locked/>
    <w:rsid w:val="000D1099"/>
    <w:rPr>
      <w:rFonts w:ascii="Arial" w:hAnsi="Arial" w:cs="Arial"/>
      <w:sz w:val="18"/>
      <w:szCs w:val="18"/>
    </w:rPr>
  </w:style>
  <w:style w:type="paragraph" w:styleId="Header">
    <w:name w:val="header"/>
    <w:basedOn w:val="Normal"/>
    <w:link w:val="HeaderChar"/>
    <w:uiPriority w:val="99"/>
    <w:rsid w:val="006B29CD"/>
    <w:pPr>
      <w:tabs>
        <w:tab w:val="center" w:pos="4677"/>
        <w:tab w:val="right" w:pos="9355"/>
      </w:tabs>
    </w:pPr>
  </w:style>
  <w:style w:type="character" w:customStyle="1" w:styleId="HeaderChar">
    <w:name w:val="Header Char"/>
    <w:basedOn w:val="DefaultParagraphFont"/>
    <w:link w:val="Header"/>
    <w:uiPriority w:val="99"/>
    <w:semiHidden/>
    <w:locked/>
    <w:rsid w:val="007128A5"/>
    <w:rPr>
      <w:rFonts w:eastAsia="Times New Roman" w:cs="Calibri"/>
      <w:lang w:eastAsia="en-US"/>
    </w:rPr>
  </w:style>
  <w:style w:type="character" w:styleId="PageNumber">
    <w:name w:val="page number"/>
    <w:basedOn w:val="DefaultParagraphFont"/>
    <w:uiPriority w:val="99"/>
    <w:rsid w:val="006B29CD"/>
    <w:rPr>
      <w:rFonts w:cs="Times New Roman"/>
    </w:rPr>
  </w:style>
  <w:style w:type="character" w:customStyle="1" w:styleId="2">
    <w:name w:val="Знак Знак2"/>
    <w:uiPriority w:val="99"/>
    <w:locked/>
    <w:rsid w:val="00D95DF1"/>
    <w:rPr>
      <w:sz w:val="22"/>
      <w:lang w:eastAsia="en-US"/>
    </w:rPr>
  </w:style>
  <w:style w:type="paragraph" w:customStyle="1" w:styleId="msonormalcxspmiddle">
    <w:name w:val="msonormalcxspmiddle"/>
    <w:basedOn w:val="Normal"/>
    <w:uiPriority w:val="99"/>
    <w:rsid w:val="00D95DF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982189">
      <w:marLeft w:val="0"/>
      <w:marRight w:val="0"/>
      <w:marTop w:val="0"/>
      <w:marBottom w:val="0"/>
      <w:divBdr>
        <w:top w:val="none" w:sz="0" w:space="0" w:color="auto"/>
        <w:left w:val="none" w:sz="0" w:space="0" w:color="auto"/>
        <w:bottom w:val="none" w:sz="0" w:space="0" w:color="auto"/>
        <w:right w:val="none" w:sz="0" w:space="0" w:color="auto"/>
      </w:divBdr>
    </w:div>
    <w:div w:id="113982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CBDAA0DCF07C1BB32939712F0DC5199047DA137F77635E4A1DFC8411AE55074CA8026244824D6C10485C7V8K" TargetMode="External"/><Relationship Id="rId13" Type="http://schemas.openxmlformats.org/officeDocument/2006/relationships/hyperlink" Target="consultantplus://offline/ref=51FCBDAA0DCF07C1BB32939712F0DC5199047DA137F77635E4A1DFC8411AE55074CA8026244824D6C10485C7V8K" TargetMode="External"/><Relationship Id="rId18" Type="http://schemas.openxmlformats.org/officeDocument/2006/relationships/hyperlink" Target="consultantplus://offline/ref=51FCBDAA0DCF07C1BB32939712F0DC5199047DA137F77635E4A1DFC8411AE55074CA8026244824D6C10485C7V8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1FCBDAA0DCF07C1BB32939712F0DC5199047DA137F77635E4A1DFC8411AE55074CA8026244824D6C10485C7V8K" TargetMode="External"/><Relationship Id="rId7" Type="http://schemas.openxmlformats.org/officeDocument/2006/relationships/hyperlink" Target="consultantplus://offline/ref=92D816F741FD526C276C800B10C65E578D9C98D9CFF685E30FCC3D4AE6A1C6EBLFyFH" TargetMode="External"/><Relationship Id="rId12" Type="http://schemas.openxmlformats.org/officeDocument/2006/relationships/hyperlink" Target="consultantplus://offline/ref=51FCBDAA0DCF07C1BB32939712F0DC5199047DA137F77635E4A1DFC8411AE55074CA8026244824D6C10485C7V8K" TargetMode="External"/><Relationship Id="rId17" Type="http://schemas.openxmlformats.org/officeDocument/2006/relationships/hyperlink" Target="consultantplus://offline/ref=51FCBDAA0DCF07C1BB32939712F0DC5199047DA137F77635E4A1DFC8411AE55074CA8026244824D6C10485C7V8K" TargetMode="External"/><Relationship Id="rId25" Type="http://schemas.openxmlformats.org/officeDocument/2006/relationships/hyperlink" Target="consultantplus://offline/ref=51FCBDAA0DCF07C1BB32939712F0DC5199047DA137F77635E4A1DFC8411AE55074CA8026244824D6C10485C7V8K" TargetMode="External"/><Relationship Id="rId2" Type="http://schemas.openxmlformats.org/officeDocument/2006/relationships/styles" Target="styles.xml"/><Relationship Id="rId16" Type="http://schemas.openxmlformats.org/officeDocument/2006/relationships/hyperlink" Target="consultantplus://offline/ref=51FCBDAA0DCF07C1BB32939712F0DC5199047DA137F77635E4A1DFC8411AE55074CA8026244824D6C10485C7V8K" TargetMode="External"/><Relationship Id="rId20" Type="http://schemas.openxmlformats.org/officeDocument/2006/relationships/hyperlink" Target="consultantplus://offline/ref=51FCBDAA0DCF07C1BB32939712F0DC5199047DA137F77635E4A1DFC8411AE55074CA8026244824D6C10485C7V8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FCBDAA0DCF07C1BB32939712F0DC5199047DA137F77635E4A1DFC8411AE55074CA8026244824D6C10485C7V8K" TargetMode="External"/><Relationship Id="rId24" Type="http://schemas.openxmlformats.org/officeDocument/2006/relationships/hyperlink" Target="consultantplus://offline/ref=51FCBDAA0DCF07C1BB32939712F0DC5199047DA137F77635E4A1DFC8411AE55074CA8026244824D6C10485C7V8K" TargetMode="External"/><Relationship Id="rId5" Type="http://schemas.openxmlformats.org/officeDocument/2006/relationships/footnotes" Target="footnotes.xml"/><Relationship Id="rId15" Type="http://schemas.openxmlformats.org/officeDocument/2006/relationships/hyperlink" Target="consultantplus://offline/ref=51FCBDAA0DCF07C1BB32939712F0DC5199047DA137F77635E4A1DFC8411AE55074CA8026244824D6C10485C7V8K" TargetMode="External"/><Relationship Id="rId23" Type="http://schemas.openxmlformats.org/officeDocument/2006/relationships/hyperlink" Target="consultantplus://offline/ref=51FCBDAA0DCF07C1BB32939712F0DC5199047DA137F77635E4A1DFC8411AE55074CA8026244824D6C10485C7V8K" TargetMode="External"/><Relationship Id="rId28" Type="http://schemas.openxmlformats.org/officeDocument/2006/relationships/fontTable" Target="fontTable.xml"/><Relationship Id="rId10" Type="http://schemas.openxmlformats.org/officeDocument/2006/relationships/hyperlink" Target="consultantplus://offline/ref=51FCBDAA0DCF07C1BB32939712F0DC5199047DA137F77635E4A1DFC8411AE55074CA8026244824D6C10485C7V8K" TargetMode="External"/><Relationship Id="rId19" Type="http://schemas.openxmlformats.org/officeDocument/2006/relationships/hyperlink" Target="consultantplus://offline/ref=51FCBDAA0DCF07C1BB32939712F0DC5199047DA137F77635E4A1DFC8411AE55074CA8026244824D6C10485C7V8K" TargetMode="External"/><Relationship Id="rId4" Type="http://schemas.openxmlformats.org/officeDocument/2006/relationships/webSettings" Target="webSettings.xml"/><Relationship Id="rId9" Type="http://schemas.openxmlformats.org/officeDocument/2006/relationships/hyperlink" Target="consultantplus://offline/ref=51FCBDAA0DCF07C1BB32939712F0DC5199047DA137F77635E4A1DFC8411AE55074CA8026244824D6C10485C7V8K" TargetMode="External"/><Relationship Id="rId14" Type="http://schemas.openxmlformats.org/officeDocument/2006/relationships/hyperlink" Target="consultantplus://offline/ref=51FCBDAA0DCF07C1BB32939712F0DC5199047DA137F77635E4A1DFC8411AE55074CA8026244824D6C10485C7V8K" TargetMode="External"/><Relationship Id="rId22" Type="http://schemas.openxmlformats.org/officeDocument/2006/relationships/hyperlink" Target="consultantplus://offline/ref=51FCBDAA0DCF07C1BB32939712F0DC5199047DA137F77635E4A1DFC8411AE55074CA8026244824D6C10485C7V8K"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37</Pages>
  <Words>8491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dc:creator>
  <cp:keywords/>
  <dc:description/>
  <cp:lastModifiedBy>Пользователь</cp:lastModifiedBy>
  <cp:revision>15</cp:revision>
  <cp:lastPrinted>2019-12-03T06:07:00Z</cp:lastPrinted>
  <dcterms:created xsi:type="dcterms:W3CDTF">2019-11-19T07:27:00Z</dcterms:created>
  <dcterms:modified xsi:type="dcterms:W3CDTF">2019-12-12T06:51:00Z</dcterms:modified>
</cp:coreProperties>
</file>